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F83FB3">
        <w:rPr>
          <w:rFonts w:ascii="TH SarabunPSK" w:hAnsi="TH SarabunPSK" w:cs="TH SarabunPSK"/>
          <w:b/>
          <w:bCs/>
          <w:sz w:val="28"/>
          <w:cs/>
        </w:rPr>
        <w:t>องค์ประกอบที่ ๒</w:t>
      </w:r>
      <w:r w:rsidRPr="00F83FB3">
        <w:rPr>
          <w:rFonts w:ascii="TH SarabunPSK" w:hAnsi="TH SarabunPSK" w:cs="TH SarabunPSK"/>
          <w:b/>
          <w:bCs/>
          <w:sz w:val="28"/>
          <w:cs/>
        </w:rPr>
        <w:tab/>
        <w:t>การผลิตบัณฑิต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ตัวบ่งชี้ที่ ๒.๑</w:t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</w:rPr>
        <w:t xml:space="preserve">: </w:t>
      </w:r>
      <w:r w:rsidRPr="00F83FB3">
        <w:rPr>
          <w:rFonts w:ascii="TH SarabunPSK" w:hAnsi="TH SarabunPSK" w:cs="TH SarabunPSK"/>
          <w:b/>
          <w:bCs/>
          <w:sz w:val="28"/>
          <w:cs/>
        </w:rPr>
        <w:t>ระบบและกลไกการพัฒนาและบริหารหลักสูตร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  <w:cs/>
        </w:rPr>
        <w:tab/>
        <w:t>กระบวนการ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 xml:space="preserve">เกณฑ์การประเมิน </w:t>
      </w:r>
      <w:r w:rsidRPr="00F83FB3">
        <w:rPr>
          <w:rFonts w:ascii="TH SarabunPSK" w:hAnsi="TH SarabunPSK" w:cs="TH SarabunPSK"/>
          <w:b/>
          <w:bCs/>
          <w:sz w:val="28"/>
        </w:rPr>
        <w:tab/>
        <w:t xml:space="preserve">: </w:t>
      </w:r>
      <w:r w:rsidRPr="00F83FB3">
        <w:rPr>
          <w:rFonts w:ascii="TH SarabunPSK" w:hAnsi="TH SarabunPSK" w:cs="TH SarabunPSK"/>
          <w:b/>
          <w:bCs/>
          <w:sz w:val="28"/>
          <w:cs/>
        </w:rPr>
        <w:t>เกณฑ์เฉพาะสถาบันกลุ่ม ค๑ ค๒ และ 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A2987" w:rsidRPr="00F83FB3" w:rsidTr="00510ACE">
        <w:tc>
          <w:tcPr>
            <w:tcW w:w="1848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A2987" w:rsidRPr="00F83FB3" w:rsidTr="00510ACE">
        <w:tc>
          <w:tcPr>
            <w:tcW w:w="1848" w:type="dxa"/>
            <w:vAlign w:val="center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  <w:vAlign w:val="center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  <w:vAlign w:val="center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1849" w:type="dxa"/>
            <w:vAlign w:val="center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๔ ข้อ</w:t>
            </w:r>
          </w:p>
        </w:tc>
        <w:tc>
          <w:tcPr>
            <w:tcW w:w="1849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มีการดำเนินการครบ </w:t>
            </w:r>
          </w:p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๕ ข้อ ตามเกณฑ์ทั่วไป และครบถ้วนตามเกณฑ์มาตรฐานเพิ่มเติม</w:t>
            </w:r>
          </w:p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เฉพาะกลุ่ม</w:t>
            </w:r>
          </w:p>
        </w:tc>
      </w:tr>
    </w:tbl>
    <w:p w:rsidR="002A2987" w:rsidRPr="00F83FB3" w:rsidRDefault="002A2987" w:rsidP="002A2987">
      <w:pPr>
        <w:jc w:val="thaiDistribute"/>
        <w:rPr>
          <w:rFonts w:ascii="TH SarabunPSK" w:hAnsi="TH SarabunPSK" w:cs="TH SarabunPSK"/>
          <w:sz w:val="28"/>
        </w:rPr>
      </w:pPr>
    </w:p>
    <w:p w:rsidR="002A2987" w:rsidRPr="00F83FB3" w:rsidRDefault="002A2987" w:rsidP="002A2987">
      <w:pPr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2A2987" w:rsidRPr="00F83FB3" w:rsidTr="00510ACE">
        <w:tc>
          <w:tcPr>
            <w:tcW w:w="534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3FB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ระบบและกลไกการเปิดหลักสูตรใหม่และปรับปรุงหลักสูตรตามแนวทางปฏิบัติที่กำหนดโดยคณะกรรมการการอุดมศึกษา และดำเนินการตามระบบที่กำหนด 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2A2987" w:rsidRPr="00F83FB3" w:rsidRDefault="00362539" w:rsidP="00510A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มนส. ๒.๑.๑.๑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3FB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มีระบบและกลไกการปิดหลักสูตรตามแนวทางปฏิบัติที่กำหนดโดยคณะกรรมการการอุดมศึกษา และดำเนินการตามระบบที่กำหนด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2A2987" w:rsidRPr="00F83FB3" w:rsidRDefault="00362539" w:rsidP="00510ACE">
            <w:pPr>
              <w:rPr>
                <w:rFonts w:ascii="TH SarabunPSK" w:hAnsi="TH SarabunPSK" w:cs="TH SarabunPSK"/>
                <w:sz w:val="28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มนส. ๒.๑.๒.๑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CB19A4" w:rsidP="00510AC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F83FB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ทุกหลักสูตรมีการดำเนินงานให้เป็นไปตามเกณฑ์มาตรฐานหลักสูตรระดับอุดมศึกษา และกรอบมาตรฐานคุณวุฒิระดับอุดมศึกษาแห่งชาติ ( การดำเนินงานตามกรอบมาตรฐานคุณวุฒิระดับอุดมศึกษาแห่งชาติ หมายถึง ต้องมีการประเมิน 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2A2987" w:rsidRPr="00F83FB3" w:rsidRDefault="00362539" w:rsidP="00510ACE">
            <w:pPr>
              <w:rPr>
                <w:rFonts w:ascii="TH SarabunPSK" w:hAnsi="TH SarabunPSK" w:cs="TH SarabunPSK"/>
                <w:sz w:val="28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มนส. ๒.๑.๓.๑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ผลตาม “ตัวบ่งชี้ผลการดำเนินงานตามประกาศมาตรฐานคุณวุฒิสาขาหรือ สาขาวิชา เพื่อการประกันคุณภาพหลักสูตรและการเรียนการสอน ” กรณีที่หลักสูตรใดยังไม่มีประกาศมาตรฐานคุณวุฒิสาขาหรือสาขาวิชา ให้ปนะเมินตามตัวบ่งชี้กลางที่กำหนดในภาคผนวก ก ) </w:t>
            </w: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สำหรับหลักสูตรสาขาวิชาชีพต้องได้รับการรับรองหลักสูตรจากสภาหรือองค์กรวิชาชีพที่เกี่ยวข้องด้วย ( หมายเหตุ </w:t>
            </w:r>
            <w:r w:rsidRPr="00F83FB3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หลักสูตรเก่าหรือหลักสูตรปรับปรุงที่ยังไม่ได้ดำเนินการตามกรอบมาตรฐานคุณวุฒิระดับอุดมศึกษาแห่งชาติก่อนปีการศึกษา ๒๕๕๕ ให้ยึดตามเกณฑ์มาตรฐานหลักสูตรระดับอุดมศึกษา พ.ศ.๒๕๔๘ )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CB19A4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มีคณะกรรมการรับผิดชอบควบคุมกำกับให้มีการดำเนินการได้ครบถ้วนทั้งข้อ ๑ ข้อ ๒ และข้อ ๓ ข้างต้น ตลอดเวลาที่จัดการศึกษา และมีการประเมินหลักสูตรทุกหลักสูตรอย่างน้อยตามกรอบเวลาที่กำหนดในเกณฑ์มาตรฐานหลักสูตรฯ กรณีหลักสูตรที่ดำเนินงานตามกรอบมาตรฐานคุณวุฒิระดับอุดมศึกษาแห่งชาติ จะต้องควบคุมกำกับให้การดำเนินงานตามตัวบ่งชี้ในข้อ ๓ ผ่านเกณฑ์การประเมิน ๕ ข้อแรก และอย่างน้อยร้อยละ ๘๐ ของตัวบ่งชี้ที่กำหนดในแต่ละปี ทุกหลักสูตร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2A2987" w:rsidRPr="00F83FB3" w:rsidRDefault="00362539" w:rsidP="003625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มนส. ๒.๑.๔.๑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CB19A4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มีคณะกรรมการรับผิดชอบควบคุมกำกับให้มีการดำเนินการได้ครบถ้วนทั้งข้อ ๑ ข้อ ๒ และข้อ ๓ ข้างต้น ตลอดเวลาที่จัดการศึกษา และมีการพัฒนาหลักสูตรทุกหลักสูตรตามผลการประเมินในข้อ ๔ กรณีหลักสูตรที่ดำเนินงานตามกรอบมาตรฐานคุณวุฒิระดับอุดมศึกษาแห่งชาติ จะต้องควบคุมกำกับให้การดำเนินงานตามตัวบ่งชี้ในข้อ ๓ ผ่านเกณฑ์การประเมินครบทุกตัวบ่งชี้และทุกหลักสูตร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2A2987" w:rsidRPr="00F83FB3" w:rsidRDefault="00362539" w:rsidP="003625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มนส. ๒.๑.๕.๑</w:t>
            </w:r>
          </w:p>
        </w:tc>
      </w:tr>
      <w:tr w:rsidR="002A2987" w:rsidRPr="00F83FB3" w:rsidTr="00510ACE">
        <w:tc>
          <w:tcPr>
            <w:tcW w:w="534" w:type="dxa"/>
          </w:tcPr>
          <w:p w:rsidR="002A2987" w:rsidRPr="00F83FB3" w:rsidRDefault="00CB19A4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2A2987" w:rsidRPr="00F83FB3" w:rsidRDefault="002A2987" w:rsidP="00510AC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่วมมือในการพัฒนาและบริหารหลักสูตรระหว่างสถาบันกับภาครัฐหรือภาคเอกชนที่เกี่ยวข้องกับวิชาชีพของหลักสูตรมากกว่า</w:t>
            </w: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ร้อยละ ๓๐ ของจำนวนหลักสูตรวิชาชีพทั้งหมด ทุกระดับการศึกษา ( เฉพาะกลุ่ม ค๑ และ ค๒ )</w:t>
            </w:r>
          </w:p>
        </w:tc>
        <w:tc>
          <w:tcPr>
            <w:tcW w:w="326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55" w:type="dxa"/>
          </w:tcPr>
          <w:p w:rsidR="002A2987" w:rsidRPr="00F83FB3" w:rsidRDefault="00362539" w:rsidP="003625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มนส. ๒.๑.๖.๑</w:t>
            </w:r>
          </w:p>
        </w:tc>
      </w:tr>
    </w:tbl>
    <w:p w:rsidR="002A2987" w:rsidRPr="00F83FB3" w:rsidRDefault="002A2987" w:rsidP="002A2987">
      <w:pPr>
        <w:jc w:val="thaiDistribute"/>
        <w:rPr>
          <w:rFonts w:ascii="TH SarabunPSK" w:hAnsi="TH SarabunPSK" w:cs="TH SarabunPSK"/>
          <w:sz w:val="28"/>
        </w:rPr>
      </w:pPr>
    </w:p>
    <w:p w:rsidR="002A2987" w:rsidRPr="00F83FB3" w:rsidRDefault="002A2987" w:rsidP="002A2987">
      <w:pPr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2A2987" w:rsidRPr="00F83FB3" w:rsidTr="00510ACE">
        <w:tc>
          <w:tcPr>
            <w:tcW w:w="2093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A2987" w:rsidRPr="00F83FB3" w:rsidTr="00510ACE">
        <w:tc>
          <w:tcPr>
            <w:tcW w:w="2093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>๕ ข้อ</w:t>
            </w:r>
          </w:p>
        </w:tc>
        <w:tc>
          <w:tcPr>
            <w:tcW w:w="2268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2A2987" w:rsidRPr="00F83FB3" w:rsidRDefault="002A2987" w:rsidP="00510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3F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2A2987" w:rsidRPr="00F83FB3" w:rsidRDefault="002A2987" w:rsidP="002A2987">
      <w:pPr>
        <w:rPr>
          <w:rFonts w:ascii="TH SarabunPSK" w:hAnsi="TH SarabunPSK" w:cs="TH SarabunPSK"/>
          <w:sz w:val="24"/>
          <w:szCs w:val="24"/>
        </w:rPr>
      </w:pPr>
    </w:p>
    <w:p w:rsidR="002A2987" w:rsidRPr="00F83FB3" w:rsidRDefault="002A2987" w:rsidP="002A2987">
      <w:pPr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F83FB3">
        <w:rPr>
          <w:rFonts w:ascii="TH SarabunPSK" w:hAnsi="TH SarabunPSK" w:cs="TH SarabunPSK"/>
          <w:b/>
          <w:bCs/>
          <w:sz w:val="28"/>
        </w:rPr>
        <w:t>/</w:t>
      </w:r>
      <w:r w:rsidRPr="00F83FB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2A2987" w:rsidRPr="00F83FB3" w:rsidRDefault="002A2987" w:rsidP="002A2987">
      <w:pPr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</w:p>
    <w:p w:rsidR="002A2987" w:rsidRPr="00F83FB3" w:rsidRDefault="002A2987" w:rsidP="002A2987">
      <w:pPr>
        <w:ind w:firstLine="720"/>
        <w:rPr>
          <w:rFonts w:ascii="TH SarabunPSK" w:hAnsi="TH SarabunPSK" w:cs="TH SarabunPSK"/>
          <w:sz w:val="28"/>
        </w:rPr>
      </w:pPr>
    </w:p>
    <w:p w:rsidR="002A2987" w:rsidRPr="00F83FB3" w:rsidRDefault="002A2987" w:rsidP="002A2987">
      <w:pPr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sz w:val="28"/>
        </w:rPr>
      </w:pPr>
      <w:r w:rsidRPr="00F83FB3">
        <w:rPr>
          <w:rFonts w:ascii="TH SarabunPSK" w:hAnsi="TH SarabunPSK" w:cs="TH SarabunPSK"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</w:p>
    <w:p w:rsidR="002A2987" w:rsidRPr="00F83FB3" w:rsidRDefault="002A2987" w:rsidP="002A298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  <w:r w:rsidRPr="00F83FB3">
        <w:rPr>
          <w:rFonts w:ascii="TH SarabunPSK" w:hAnsi="TH SarabunPSK" w:cs="TH SarabunPSK"/>
          <w:b/>
          <w:bCs/>
          <w:sz w:val="28"/>
          <w:cs/>
        </w:rPr>
        <w:tab/>
      </w:r>
    </w:p>
    <w:p w:rsidR="002A2987" w:rsidRPr="00F83FB3" w:rsidRDefault="002A2987" w:rsidP="002A298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sz w:val="28"/>
        </w:rPr>
      </w:pPr>
      <w:r w:rsidRPr="00F83FB3">
        <w:rPr>
          <w:rFonts w:ascii="TH SarabunPSK" w:hAnsi="TH SarabunPSK" w:cs="TH SarabunPSK"/>
          <w:sz w:val="28"/>
          <w:cs/>
        </w:rPr>
        <w:t>๑...........................................</w:t>
      </w:r>
      <w:r w:rsidRPr="00F83FB3">
        <w:rPr>
          <w:rFonts w:ascii="TH SarabunPSK" w:hAnsi="TH SarabunPSK" w:cs="TH SarabunPSK"/>
          <w:sz w:val="28"/>
          <w:cs/>
        </w:rPr>
        <w:tab/>
      </w:r>
      <w:r w:rsidRPr="00F83FB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sz w:val="28"/>
        </w:rPr>
      </w:pPr>
      <w:r w:rsidRPr="00F83FB3">
        <w:rPr>
          <w:rFonts w:ascii="TH SarabunPSK" w:hAnsi="TH SarabunPSK" w:cs="TH SarabunPSK"/>
          <w:sz w:val="28"/>
          <w:cs/>
        </w:rPr>
        <w:t>๑...........................................</w:t>
      </w:r>
      <w:r w:rsidRPr="00F83FB3">
        <w:rPr>
          <w:rFonts w:ascii="TH SarabunPSK" w:hAnsi="TH SarabunPSK" w:cs="TH SarabunPSK"/>
          <w:sz w:val="28"/>
          <w:cs/>
        </w:rPr>
        <w:tab/>
      </w:r>
      <w:r w:rsidRPr="00F83FB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F83FB3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2A2987" w:rsidRPr="00F83FB3" w:rsidRDefault="002A2987" w:rsidP="002A2987">
      <w:pPr>
        <w:jc w:val="thaiDistribute"/>
        <w:rPr>
          <w:rFonts w:ascii="TH SarabunPSK" w:hAnsi="TH SarabunPSK" w:cs="TH SarabunPSK"/>
          <w:sz w:val="28"/>
        </w:rPr>
      </w:pPr>
      <w:r w:rsidRPr="00F83FB3">
        <w:rPr>
          <w:rFonts w:ascii="TH SarabunPSK" w:hAnsi="TH SarabunPSK" w:cs="TH SarabunPSK"/>
          <w:sz w:val="28"/>
          <w:cs/>
        </w:rPr>
        <w:t>๑...........................................</w:t>
      </w:r>
      <w:r w:rsidRPr="00F83FB3">
        <w:rPr>
          <w:rFonts w:ascii="TH SarabunPSK" w:hAnsi="TH SarabunPSK" w:cs="TH SarabunPSK"/>
          <w:sz w:val="28"/>
          <w:cs/>
        </w:rPr>
        <w:tab/>
      </w:r>
      <w:r w:rsidRPr="00F83FB3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690A3D" w:rsidRPr="00F83FB3" w:rsidRDefault="00F83FB3">
      <w:pPr>
        <w:rPr>
          <w:rFonts w:ascii="TH SarabunPSK" w:hAnsi="TH SarabunPSK" w:cs="TH SarabunPSK"/>
        </w:rPr>
      </w:pPr>
    </w:p>
    <w:sectPr w:rsidR="00690A3D" w:rsidRPr="00F83FB3" w:rsidSect="0034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2987"/>
    <w:rsid w:val="000836C6"/>
    <w:rsid w:val="002A2987"/>
    <w:rsid w:val="0034592F"/>
    <w:rsid w:val="00362539"/>
    <w:rsid w:val="00471B32"/>
    <w:rsid w:val="0058675B"/>
    <w:rsid w:val="00617F4E"/>
    <w:rsid w:val="006F2756"/>
    <w:rsid w:val="007C2567"/>
    <w:rsid w:val="00CB19A4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2700</Characters>
  <Application>Microsoft Office Word</Application>
  <DocSecurity>0</DocSecurity>
  <Lines>22</Lines>
  <Paragraphs>6</Paragraphs>
  <ScaleCrop>false</ScaleCrop>
  <Company>Suan Dusit Rajabhat University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5</cp:revision>
  <dcterms:created xsi:type="dcterms:W3CDTF">2012-05-03T05:37:00Z</dcterms:created>
  <dcterms:modified xsi:type="dcterms:W3CDTF">2012-05-03T14:59:00Z</dcterms:modified>
</cp:coreProperties>
</file>